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line="276" w:lineRule="auto"/>
        <w:rPr/>
      </w:pPr>
      <w:bookmarkStart w:colFirst="0" w:colLast="0" w:name="_ib5jh4hdbbr" w:id="0"/>
      <w:bookmarkEnd w:id="0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The first element you will be animating today is a smart accordion. An accordion is a clever way of allowing a user to toggle the content displayed in a section.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In this activity, you will create a chain of jQuery functions to animate this accordion.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spacing w:line="276" w:lineRule="auto"/>
        <w:rPr>
          <w:rFonts w:ascii="Roboto" w:cs="Roboto" w:eastAsia="Roboto" w:hAnsi="Roboto"/>
        </w:rPr>
      </w:pPr>
      <w:bookmarkStart w:colFirst="0" w:colLast="0" w:name="_wh5gaot55vy" w:id="1"/>
      <w:bookmarkEnd w:id="1"/>
      <w:r w:rsidDel="00000000" w:rsidR="00000000" w:rsidRPr="00000000">
        <w:rPr>
          <w:rFonts w:ascii="Roboto" w:cs="Roboto" w:eastAsia="Roboto" w:hAnsi="Roboto"/>
          <w:rtl w:val="0"/>
        </w:rPr>
        <w:t xml:space="preserve">Instructions</w:t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Animation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Preview:</w:t>
      </w:r>
    </w:p>
    <w:p w:rsidR="00000000" w:rsidDel="00000000" w:rsidP="00000000" w:rsidRDefault="00000000" w:rsidRPr="00000000" w14:paraId="00000007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>
          <w:color w:val="333333"/>
          <w:shd w:fill="auto" w:val="clear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30103" cy="2890838"/>
            <wp:effectExtent b="0" l="0" r="0" t="0"/>
            <wp:docPr id="3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103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before="200" w:line="276" w:lineRule="auto"/>
        <w:ind w:left="720" w:firstLine="0"/>
        <w:rPr>
          <w:color w:val="333333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200" w:before="200" w:line="276" w:lineRule="auto"/>
        <w:ind w:left="720" w:hanging="360"/>
        <w:rPr>
          <w:sz w:val="22"/>
          <w:szCs w:val="22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In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index.js</w:t>
      </w:r>
      <w:r w:rsidDel="00000000" w:rsidR="00000000" w:rsidRPr="00000000">
        <w:rPr>
          <w:color w:val="333333"/>
          <w:shd w:fill="auto" w:val="clear"/>
          <w:rtl w:val="0"/>
        </w:rPr>
        <w:t xml:space="preserve">, add a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click</w:t>
      </w:r>
      <w:r w:rsidDel="00000000" w:rsidR="00000000" w:rsidRPr="00000000">
        <w:rPr>
          <w:color w:val="333333"/>
          <w:shd w:fill="auto" w:val="clear"/>
          <w:rtl w:val="0"/>
        </w:rPr>
        <w:t xml:space="preserve"> event listener that targets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toggle</w:t>
      </w:r>
      <w:r w:rsidDel="00000000" w:rsidR="00000000" w:rsidRPr="00000000">
        <w:rPr>
          <w:color w:val="333333"/>
          <w:shd w:fill="auto" w:val="clear"/>
          <w:rtl w:val="0"/>
        </w:rPr>
        <w:t xml:space="preserve"> class.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spacing w:after="200" w:before="200" w:line="276" w:lineRule="auto"/>
        <w:ind w:left="1440" w:hanging="360"/>
        <w:rPr>
          <w:sz w:val="22"/>
          <w:szCs w:val="22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You can listen for click events on an element with the following syntax:</w:t>
      </w:r>
    </w:p>
    <w:tbl>
      <w:tblPr>
        <w:tblStyle w:val="Table1"/>
        <w:tblW w:w="7905.0" w:type="dxa"/>
        <w:jc w:val="left"/>
        <w:tblInd w:w="1555.0" w:type="dxa"/>
        <w:tblLayout w:type="fixed"/>
        <w:tblLook w:val="0600"/>
      </w:tblPr>
      <w:tblGrid>
        <w:gridCol w:w="7905"/>
        <w:tblGridChange w:id="0">
          <w:tblGrid>
            <w:gridCol w:w="7905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hd w:fill="auto" w:val="clear"/>
              <w:rPr>
                <w:shd w:fill="auto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1afef"/>
                <w:shd w:fill="auto" w:val="clear"/>
                <w:rtl w:val="0"/>
              </w:rPr>
              <w:t xml:space="preserve">$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auto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auto" w:val="clear"/>
                <w:rtl w:val="0"/>
              </w:rPr>
              <w:t xml:space="preserve">"element"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auto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nsolas" w:cs="Consolas" w:eastAsia="Consolas" w:hAnsi="Consolas"/>
                <w:color w:val="61afef"/>
                <w:shd w:fill="auto" w:val="clear"/>
                <w:rtl w:val="0"/>
              </w:rPr>
              <w:t xml:space="preserve">click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auto" w:val="clear"/>
                <w:rtl w:val="0"/>
              </w:rPr>
              <w:t xml:space="preserve">(function(){  });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widowControl w:val="0"/>
        <w:shd w:fill="ffffff" w:val="clear"/>
        <w:spacing w:after="180" w:before="300" w:lineRule="auto"/>
        <w:ind w:left="0" w:firstLine="0"/>
        <w:rPr>
          <w:color w:val="333333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200" w:before="200" w:line="276" w:lineRule="auto"/>
        <w:ind w:left="720" w:hanging="360"/>
        <w:rPr>
          <w:sz w:val="22"/>
          <w:szCs w:val="22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 Inside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click()</w:t>
      </w:r>
      <w:r w:rsidDel="00000000" w:rsidR="00000000" w:rsidRPr="00000000">
        <w:rPr>
          <w:color w:val="333333"/>
          <w:shd w:fill="auto" w:val="clear"/>
          <w:rtl w:val="0"/>
        </w:rPr>
        <w:t xml:space="preserve"> function, add an anonymous function.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00" w:before="200" w:line="276" w:lineRule="auto"/>
        <w:ind w:left="720" w:hanging="360"/>
        <w:rPr>
          <w:sz w:val="22"/>
          <w:szCs w:val="22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On the first line of this anonymous function, write a jQuery selector that targets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this</w:t>
      </w:r>
      <w:r w:rsidDel="00000000" w:rsidR="00000000" w:rsidRPr="00000000">
        <w:rPr>
          <w:color w:val="333333"/>
          <w:shd w:fill="auto" w:val="clear"/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spacing w:after="200" w:before="200" w:line="276" w:lineRule="auto"/>
        <w:ind w:left="144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What does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this</w:t>
      </w:r>
      <w:r w:rsidDel="00000000" w:rsidR="00000000" w:rsidRPr="00000000">
        <w:rPr>
          <w:color w:val="333333"/>
          <w:shd w:fill="auto" w:val="clear"/>
          <w:rtl w:val="0"/>
        </w:rPr>
        <w:t xml:space="preserve"> refer to in the context of the function?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200" w:before="200" w:line="276" w:lineRule="auto"/>
        <w:ind w:left="72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Append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find()</w:t>
      </w:r>
      <w:r w:rsidDel="00000000" w:rsidR="00000000" w:rsidRPr="00000000">
        <w:rPr>
          <w:color w:val="333333"/>
          <w:shd w:fill="auto" w:val="clear"/>
          <w:rtl w:val="0"/>
        </w:rPr>
        <w:t xml:space="preserve"> function to the selector for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this</w:t>
      </w:r>
      <w:r w:rsidDel="00000000" w:rsidR="00000000" w:rsidRPr="00000000">
        <w:rPr>
          <w:color w:val="333333"/>
          <w:shd w:fill="auto" w:val="clear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spacing w:after="200" w:before="200" w:line="276" w:lineRule="auto"/>
        <w:ind w:left="144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find()</w:t>
      </w:r>
      <w:r w:rsidDel="00000000" w:rsidR="00000000" w:rsidRPr="00000000">
        <w:rPr>
          <w:color w:val="333333"/>
          <w:shd w:fill="auto" w:val="clear"/>
          <w:rtl w:val="0"/>
        </w:rPr>
        <w:t xml:space="preserve"> function accepts a single parameter- the </w:t>
      </w:r>
      <w:r w:rsidDel="00000000" w:rsidR="00000000" w:rsidRPr="00000000">
        <w:rPr>
          <w:b w:val="1"/>
          <w:color w:val="333333"/>
          <w:shd w:fill="auto" w:val="clear"/>
          <w:rtl w:val="0"/>
        </w:rPr>
        <w:t xml:space="preserve">closest</w:t>
      </w:r>
      <w:r w:rsidDel="00000000" w:rsidR="00000000" w:rsidRPr="00000000">
        <w:rPr>
          <w:color w:val="333333"/>
          <w:shd w:fill="auto" w:val="clear"/>
          <w:rtl w:val="0"/>
        </w:rPr>
        <w:t xml:space="preserve"> thing to find. In this case, you want to find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toggleContainer</w:t>
      </w:r>
      <w:r w:rsidDel="00000000" w:rsidR="00000000" w:rsidRPr="00000000">
        <w:rPr>
          <w:color w:val="333333"/>
          <w:shd w:fill="auto" w:val="clear"/>
          <w:rtl w:val="0"/>
        </w:rPr>
        <w:t xml:space="preserve"> class.</w:t>
        <w:br w:type="textWrapping"/>
      </w:r>
      <w:hyperlink r:id="rId7">
        <w:r w:rsidDel="00000000" w:rsidR="00000000" w:rsidRPr="00000000">
          <w:rPr>
            <w:color w:val="1155cc"/>
            <w:u w:val="single"/>
            <w:shd w:fill="auto" w:val="clear"/>
            <w:rtl w:val="0"/>
          </w:rPr>
          <w:t xml:space="preserve">https://api.jquery.com/find/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200" w:before="200" w:line="276" w:lineRule="auto"/>
        <w:ind w:left="72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Next, add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toggleClass()</w:t>
      </w:r>
      <w:r w:rsidDel="00000000" w:rsidR="00000000" w:rsidRPr="00000000">
        <w:rPr>
          <w:color w:val="333333"/>
          <w:shd w:fill="auto" w:val="clear"/>
          <w:rtl w:val="0"/>
        </w:rPr>
        <w:t xml:space="preserve"> function after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find()</w:t>
      </w:r>
      <w:r w:rsidDel="00000000" w:rsidR="00000000" w:rsidRPr="00000000">
        <w:rPr>
          <w:color w:val="333333"/>
          <w:shd w:fill="auto" w:val="clear"/>
          <w:rtl w:val="0"/>
        </w:rPr>
        <w:t xml:space="preserve"> function.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toggleClass()</w:t>
      </w:r>
      <w:r w:rsidDel="00000000" w:rsidR="00000000" w:rsidRPr="00000000">
        <w:rPr>
          <w:color w:val="333333"/>
          <w:shd w:fill="auto" w:val="clear"/>
          <w:rtl w:val="0"/>
        </w:rPr>
        <w:t xml:space="preserve"> function accepts a single parameter- a class name. In this case, you want to toggle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active</w:t>
      </w:r>
      <w:r w:rsidDel="00000000" w:rsidR="00000000" w:rsidRPr="00000000">
        <w:rPr>
          <w:color w:val="333333"/>
          <w:shd w:fill="auto" w:val="clear"/>
          <w:rtl w:val="0"/>
        </w:rPr>
        <w:t xml:space="preserve"> class.</w:t>
        <w:br w:type="textWrapping"/>
      </w:r>
      <w:hyperlink r:id="rId8">
        <w:r w:rsidDel="00000000" w:rsidR="00000000" w:rsidRPr="00000000">
          <w:rPr>
            <w:color w:val="1155cc"/>
            <w:u w:val="single"/>
            <w:shd w:fill="auto" w:val="clear"/>
            <w:rtl w:val="0"/>
          </w:rPr>
          <w:t xml:space="preserve">https://api.jquery.com/toggleClass/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200" w:before="200" w:lineRule="auto"/>
        <w:ind w:left="72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Wow, that’s a long function chain! Let’s take a minute to review it. It should resemble this:</w:t>
      </w:r>
    </w:p>
    <w:tbl>
      <w:tblPr>
        <w:tblStyle w:val="Table2"/>
        <w:tblW w:w="7905.0" w:type="dxa"/>
        <w:jc w:val="left"/>
        <w:tblInd w:w="1555.0" w:type="dxa"/>
        <w:tblLayout w:type="fixed"/>
        <w:tblLook w:val="0600"/>
      </w:tblPr>
      <w:tblGrid>
        <w:gridCol w:w="7905"/>
        <w:tblGridChange w:id="0">
          <w:tblGrid>
            <w:gridCol w:w="7905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hd w:fill="auto" w:val="clear"/>
              <w:rPr>
                <w:shd w:fill="auto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1afef"/>
                <w:shd w:fill="auto" w:val="clear"/>
                <w:rtl w:val="0"/>
              </w:rPr>
              <w:t xml:space="preserve">$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auto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fd966"/>
                <w:shd w:fill="auto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auto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nsolas" w:cs="Consolas" w:eastAsia="Consolas" w:hAnsi="Consolas"/>
                <w:color w:val="61afef"/>
                <w:shd w:fill="auto" w:val="clear"/>
                <w:rtl w:val="0"/>
              </w:rPr>
              <w:t xml:space="preserve">find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auto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auto" w:val="clear"/>
                <w:rtl w:val="0"/>
              </w:rPr>
              <w:t xml:space="preserve">thingToFind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auto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Consolas" w:cs="Consolas" w:eastAsia="Consolas" w:hAnsi="Consolas"/>
                <w:color w:val="61afef"/>
                <w:shd w:fill="auto" w:val="clear"/>
                <w:rtl w:val="0"/>
              </w:rPr>
              <w:t xml:space="preserve">toggleClass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auto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auto" w:val="clear"/>
                <w:rtl w:val="0"/>
              </w:rPr>
              <w:t xml:space="preserve">classToToggle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auto" w:val="clear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widowControl w:val="0"/>
        <w:shd w:fill="ffffff" w:val="clear"/>
        <w:spacing w:after="180" w:before="300" w:lineRule="auto"/>
        <w:rPr>
          <w:color w:val="333333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In our HTML structure, we our “thing to find” is a div with the class of toggleContainer. We want to toggle this class to active. </w:t>
      </w:r>
    </w:p>
    <w:p w:rsidR="00000000" w:rsidDel="00000000" w:rsidP="00000000" w:rsidRDefault="00000000" w:rsidRPr="00000000" w14:paraId="00000019">
      <w:pPr>
        <w:spacing w:after="200" w:before="200" w:lineRule="auto"/>
        <w:ind w:left="1440" w:firstLine="0"/>
        <w:rPr>
          <w:i w:val="1"/>
          <w:color w:val="333333"/>
          <w:shd w:fill="auto" w:val="clear"/>
        </w:rPr>
      </w:pPr>
      <w:r w:rsidDel="00000000" w:rsidR="00000000" w:rsidRPr="00000000">
        <w:rPr>
          <w:i w:val="1"/>
          <w:color w:val="333333"/>
          <w:shd w:fill="auto" w:val="clear"/>
          <w:rtl w:val="0"/>
        </w:rPr>
        <w:t xml:space="preserve">Note: The class active has already been defined.</w:t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after="200" w:before="200" w:lineRule="auto"/>
        <w:ind w:left="144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In plain language, we are finding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thingToFind</w:t>
      </w:r>
      <w:r w:rsidDel="00000000" w:rsidR="00000000" w:rsidRPr="00000000">
        <w:rPr>
          <w:color w:val="333333"/>
          <w:shd w:fill="auto" w:val="clear"/>
          <w:rtl w:val="0"/>
        </w:rPr>
        <w:t xml:space="preserve"> within the context of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this</w:t>
      </w:r>
      <w:r w:rsidDel="00000000" w:rsidR="00000000" w:rsidRPr="00000000">
        <w:rPr>
          <w:color w:val="333333"/>
          <w:shd w:fill="auto" w:val="clear"/>
          <w:rtl w:val="0"/>
        </w:rPr>
        <w:t xml:space="preserve"> and then toggling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classToToggle</w:t>
      </w:r>
      <w:r w:rsidDel="00000000" w:rsidR="00000000" w:rsidRPr="00000000">
        <w:rPr>
          <w:color w:val="333333"/>
          <w:shd w:fill="auto" w:val="clear"/>
          <w:rtl w:val="0"/>
        </w:rPr>
        <w:t xml:space="preserve"> on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200" w:before="200" w:line="276" w:lineRule="auto"/>
        <w:ind w:left="72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 On the next line, add a function chain that gets the </w:t>
      </w:r>
      <w:r w:rsidDel="00000000" w:rsidR="00000000" w:rsidRPr="00000000">
        <w:rPr>
          <w:b w:val="1"/>
          <w:color w:val="333333"/>
          <w:shd w:fill="auto" w:val="clear"/>
          <w:rtl w:val="0"/>
        </w:rPr>
        <w:t xml:space="preserve">siblings</w:t>
      </w:r>
      <w:r w:rsidDel="00000000" w:rsidR="00000000" w:rsidRPr="00000000">
        <w:rPr>
          <w:color w:val="333333"/>
          <w:shd w:fill="auto" w:val="clear"/>
          <w:rtl w:val="0"/>
        </w:rPr>
        <w:t xml:space="preserve"> of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this</w:t>
      </w:r>
      <w:r w:rsidDel="00000000" w:rsidR="00000000" w:rsidRPr="00000000">
        <w:rPr>
          <w:color w:val="333333"/>
          <w:shd w:fill="auto" w:val="clear"/>
          <w:rtl w:val="0"/>
        </w:rPr>
        <w:t xml:space="preserve"> (with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toggle</w:t>
      </w:r>
      <w:r w:rsidDel="00000000" w:rsidR="00000000" w:rsidRPr="00000000">
        <w:rPr>
          <w:color w:val="333333"/>
          <w:shd w:fill="auto" w:val="clear"/>
          <w:rtl w:val="0"/>
        </w:rPr>
        <w:t xml:space="preserve"> class), then </w:t>
      </w:r>
      <w:r w:rsidDel="00000000" w:rsidR="00000000" w:rsidRPr="00000000">
        <w:rPr>
          <w:b w:val="1"/>
          <w:color w:val="333333"/>
          <w:shd w:fill="auto" w:val="clear"/>
          <w:rtl w:val="0"/>
        </w:rPr>
        <w:t xml:space="preserve">finds</w:t>
      </w:r>
      <w:r w:rsidDel="00000000" w:rsidR="00000000" w:rsidRPr="00000000">
        <w:rPr>
          <w:color w:val="333333"/>
          <w:shd w:fill="auto" w:val="clear"/>
          <w:rtl w:val="0"/>
        </w:rPr>
        <w:t xml:space="preserve">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toggleContainer</w:t>
      </w:r>
      <w:r w:rsidDel="00000000" w:rsidR="00000000" w:rsidRPr="00000000">
        <w:rPr>
          <w:color w:val="333333"/>
          <w:shd w:fill="auto" w:val="clear"/>
          <w:rtl w:val="0"/>
        </w:rPr>
        <w:t xml:space="preserve"> class and </w:t>
      </w:r>
      <w:r w:rsidDel="00000000" w:rsidR="00000000" w:rsidRPr="00000000">
        <w:rPr>
          <w:b w:val="1"/>
          <w:color w:val="333333"/>
          <w:shd w:fill="auto" w:val="clear"/>
          <w:rtl w:val="0"/>
        </w:rPr>
        <w:t xml:space="preserve">removes</w:t>
      </w:r>
      <w:r w:rsidDel="00000000" w:rsidR="00000000" w:rsidRPr="00000000">
        <w:rPr>
          <w:color w:val="333333"/>
          <w:shd w:fill="auto" w:val="clear"/>
          <w:rtl w:val="0"/>
        </w:rPr>
        <w:t xml:space="preserve"> 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active</w:t>
      </w:r>
      <w:r w:rsidDel="00000000" w:rsidR="00000000" w:rsidRPr="00000000">
        <w:rPr>
          <w:color w:val="333333"/>
          <w:shd w:fill="auto" w:val="clear"/>
          <w:rtl w:val="0"/>
        </w:rPr>
        <w:t xml:space="preserve"> class.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after="200" w:before="200" w:line="276" w:lineRule="auto"/>
        <w:ind w:left="1440" w:hanging="360"/>
        <w:rPr>
          <w:i w:val="1"/>
          <w:color w:val="333333"/>
          <w:shd w:fill="auto" w:val="clear"/>
        </w:rPr>
      </w:pPr>
      <w:r w:rsidDel="00000000" w:rsidR="00000000" w:rsidRPr="00000000">
        <w:rPr>
          <w:i w:val="1"/>
          <w:color w:val="333333"/>
          <w:shd w:fill="auto" w:val="clear"/>
          <w:rtl w:val="0"/>
        </w:rPr>
        <w:t xml:space="preserve">Hint, you will need to use the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shd w:fill="auto" w:val="clear"/>
          <w:rtl w:val="0"/>
        </w:rPr>
        <w:t xml:space="preserve">siblings()</w:t>
      </w:r>
      <w:r w:rsidDel="00000000" w:rsidR="00000000" w:rsidRPr="00000000">
        <w:rPr>
          <w:rFonts w:ascii="Consolas" w:cs="Consolas" w:eastAsia="Consolas" w:hAnsi="Consolas"/>
          <w:i w:val="1"/>
          <w:shd w:fill="auto" w:val="clear"/>
          <w:rtl w:val="0"/>
        </w:rPr>
        <w:t xml:space="preserve"> to find .toggle</w:t>
      </w:r>
      <w:r w:rsidDel="00000000" w:rsidR="00000000" w:rsidRPr="00000000">
        <w:rPr>
          <w:i w:val="1"/>
          <w:color w:val="333333"/>
          <w:shd w:fill="auto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shd w:fill="auto" w:val="clear"/>
          <w:rtl w:val="0"/>
        </w:rPr>
        <w:t xml:space="preserve">find() </w:t>
      </w:r>
      <w:r w:rsidDel="00000000" w:rsidR="00000000" w:rsidRPr="00000000">
        <w:rPr>
          <w:rFonts w:ascii="Consolas" w:cs="Consolas" w:eastAsia="Consolas" w:hAnsi="Consolas"/>
          <w:i w:val="1"/>
          <w:shd w:fill="auto" w:val="clear"/>
          <w:rtl w:val="0"/>
        </w:rPr>
        <w:t xml:space="preserve">to select .toggleContainer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shd w:fill="auto" w:val="clear"/>
          <w:rtl w:val="0"/>
        </w:rPr>
        <w:t xml:space="preserve"> </w:t>
      </w:r>
      <w:r w:rsidDel="00000000" w:rsidR="00000000" w:rsidRPr="00000000">
        <w:rPr>
          <w:i w:val="1"/>
          <w:color w:val="333333"/>
          <w:shd w:fill="auto" w:val="clear"/>
          <w:rtl w:val="0"/>
        </w:rPr>
        <w:t xml:space="preserve">and </w:t>
      </w:r>
      <w:r w:rsidDel="00000000" w:rsidR="00000000" w:rsidRPr="00000000">
        <w:rPr>
          <w:rFonts w:ascii="Consolas" w:cs="Consolas" w:eastAsia="Consolas" w:hAnsi="Consolas"/>
          <w:i w:val="1"/>
          <w:color w:val="ff0000"/>
          <w:shd w:fill="auto" w:val="clear"/>
          <w:rtl w:val="0"/>
        </w:rPr>
        <w:t xml:space="preserve">removeClass()</w:t>
      </w:r>
      <w:r w:rsidDel="00000000" w:rsidR="00000000" w:rsidRPr="00000000">
        <w:rPr>
          <w:i w:val="1"/>
          <w:color w:val="333333"/>
          <w:shd w:fill="auto" w:val="clear"/>
          <w:rtl w:val="0"/>
        </w:rPr>
        <w:t xml:space="preserve"> function to remove the class of active, in this order.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after="200" w:before="200" w:line="276" w:lineRule="auto"/>
        <w:ind w:left="144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siblings()</w:t>
      </w:r>
      <w:r w:rsidDel="00000000" w:rsidR="00000000" w:rsidRPr="00000000">
        <w:rPr>
          <w:color w:val="333333"/>
          <w:shd w:fill="auto" w:val="clear"/>
          <w:rtl w:val="0"/>
        </w:rPr>
        <w:t xml:space="preserve"> function accepts a single, </w:t>
      </w:r>
      <w:r w:rsidDel="00000000" w:rsidR="00000000" w:rsidRPr="00000000">
        <w:rPr>
          <w:b w:val="1"/>
          <w:color w:val="333333"/>
          <w:shd w:fill="auto" w:val="clear"/>
          <w:rtl w:val="0"/>
        </w:rPr>
        <w:t xml:space="preserve">optional</w:t>
      </w:r>
      <w:r w:rsidDel="00000000" w:rsidR="00000000" w:rsidRPr="00000000">
        <w:rPr>
          <w:color w:val="333333"/>
          <w:shd w:fill="auto" w:val="clear"/>
          <w:rtl w:val="0"/>
        </w:rPr>
        <w:t xml:space="preserve"> parameter- a class name to filter all the found siblings against (i.e., do the siblings also have this class?).</w:t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spacing w:after="200" w:before="200" w:line="276" w:lineRule="auto"/>
        <w:ind w:left="144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The </w:t>
      </w:r>
      <w:r w:rsidDel="00000000" w:rsidR="00000000" w:rsidRPr="00000000">
        <w:rPr>
          <w:rFonts w:ascii="Consolas" w:cs="Consolas" w:eastAsia="Consolas" w:hAnsi="Consolas"/>
          <w:color w:val="ff0000"/>
          <w:shd w:fill="auto" w:val="clear"/>
          <w:rtl w:val="0"/>
        </w:rPr>
        <w:t xml:space="preserve">removeClass()</w:t>
      </w:r>
      <w:r w:rsidDel="00000000" w:rsidR="00000000" w:rsidRPr="00000000">
        <w:rPr>
          <w:color w:val="333333"/>
          <w:shd w:fill="auto" w:val="clear"/>
          <w:rtl w:val="0"/>
        </w:rPr>
        <w:t xml:space="preserve"> function accepts a single parameter- a class name to remove.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200" w:before="200" w:line="276" w:lineRule="auto"/>
        <w:ind w:left="720" w:hanging="360"/>
        <w:rPr>
          <w:color w:val="333333"/>
          <w:u w:val="none"/>
          <w:shd w:fill="auto" w:val="clear"/>
        </w:rPr>
      </w:pPr>
      <w:r w:rsidDel="00000000" w:rsidR="00000000" w:rsidRPr="00000000">
        <w:rPr>
          <w:color w:val="333333"/>
          <w:shd w:fill="auto" w:val="clear"/>
          <w:rtl w:val="0"/>
        </w:rPr>
        <w:t xml:space="preserve">Save your code and check out that accordion animation!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00" w:before="200" w:line="276" w:lineRule="auto"/>
        <w:ind w:left="0" w:firstLine="0"/>
        <w:rPr>
          <w:shd w:fill="auto" w:val="clear"/>
        </w:rPr>
      </w:pPr>
      <w:r w:rsidDel="00000000" w:rsidR="00000000" w:rsidRPr="00000000">
        <w:rPr>
          <w:rtl w:val="0"/>
        </w:rPr>
      </w:r>
    </w:p>
    <w:sectPr>
      <w:headerReference r:id="rId9" w:type="default"/>
      <w:headerReference r:id="rId10" w:type="first"/>
      <w:footerReference r:id="rId11" w:type="default"/>
      <w:footerReference r:id="rId12" w:type="first"/>
      <w:pgSz w:h="15840" w:w="12240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1">
    <w:pPr>
      <w:rPr>
        <w:rFonts w:ascii="Roboto" w:cs="Roboto" w:eastAsia="Roboto" w:hAnsi="Roboto"/>
      </w:rPr>
    </w:pPr>
    <w:r w:rsidDel="00000000" w:rsidR="00000000" w:rsidRPr="00000000">
      <w:rPr>
        <w:rFonts w:ascii="Roboto" w:cs="Roboto" w:eastAsia="Roboto" w:hAnsi="Roboto"/>
        <w:color w:val="b7b7b7"/>
        <w:rtl w:val="0"/>
      </w:rPr>
      <w:t xml:space="preserve">Trilogy Education Services © 2019. All Rights Reserved.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2">
    <w:pPr>
      <w:pStyle w:val="Heading1"/>
      <w:jc w:val="left"/>
      <w:rPr>
        <w:rFonts w:ascii="Roboto" w:cs="Roboto" w:eastAsia="Roboto" w:hAnsi="Roboto"/>
        <w:b w:val="1"/>
      </w:rPr>
    </w:pPr>
    <w:bookmarkStart w:colFirst="0" w:colLast="0" w:name="_8640rwsvye4a" w:id="2"/>
    <w:bookmarkEnd w:id="2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3">
    <w:pPr>
      <w:pStyle w:val="Heading1"/>
      <w:jc w:val="center"/>
      <w:rPr>
        <w:rFonts w:ascii="Roboto" w:cs="Roboto" w:eastAsia="Roboto" w:hAnsi="Roboto"/>
        <w:sz w:val="24"/>
        <w:szCs w:val="24"/>
      </w:rPr>
    </w:pPr>
    <w:bookmarkStart w:colFirst="0" w:colLast="0" w:name="_qihpigvc9xw" w:id="3"/>
    <w:bookmarkEnd w:id="3"/>
    <w:r w:rsidDel="00000000" w:rsidR="00000000" w:rsidRPr="00000000">
      <w:rPr>
        <w:rFonts w:ascii="Roboto" w:cs="Roboto" w:eastAsia="Roboto" w:hAnsi="Roboto"/>
        <w:sz w:val="24"/>
        <w:szCs w:val="24"/>
      </w:rPr>
      <w:drawing>
        <wp:inline distB="114300" distT="114300" distL="114300" distR="114300">
          <wp:extent cx="3862388" cy="1206388"/>
          <wp:effectExtent b="0" l="0" r="0" t="0"/>
          <wp:docPr id="1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862388" cy="12063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4">
    <w:pPr>
      <w:pStyle w:val="Heading1"/>
      <w:rPr/>
    </w:pPr>
    <w:bookmarkStart w:colFirst="0" w:colLast="0" w:name="_iojrsk1ulexl" w:id="4"/>
    <w:bookmarkEnd w:id="4"/>
    <w:r w:rsidDel="00000000" w:rsidR="00000000" w:rsidRPr="00000000">
      <w:rPr>
        <w:rtl w:val="0"/>
      </w:rPr>
      <w:t xml:space="preserve"> Activity | Smart Accordion</w:t>
      <w:br w:type="textWrapping"/>
    </w:r>
    <w:r w:rsidDel="00000000" w:rsidR="00000000" w:rsidRPr="00000000">
      <w:rPr>
        <w:sz w:val="28"/>
        <w:szCs w:val="28"/>
        <w:shd w:fill="auto" w:val="clear"/>
      </w:rPr>
      <w:drawing>
        <wp:inline distB="114300" distT="114300" distL="114300" distR="114300">
          <wp:extent cx="190500" cy="190500"/>
          <wp:effectExtent b="0" l="0" r="0" t="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shd w:fill="auto" w:val="clear"/>
        <w:rtl w:val="0"/>
      </w:rPr>
      <w:t xml:space="preserve"> ~30 min | </w:t>
    </w:r>
    <w:r w:rsidDel="00000000" w:rsidR="00000000" w:rsidRPr="00000000">
      <w:rPr>
        <w:sz w:val="28"/>
        <w:szCs w:val="28"/>
        <w:shd w:fill="auto" w:val="clear"/>
      </w:rPr>
      <w:drawing>
        <wp:inline distB="114300" distT="114300" distL="114300" distR="114300">
          <wp:extent cx="206193" cy="206193"/>
          <wp:effectExtent b="0" l="0" r="0" t="0"/>
          <wp:docPr id="5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shd w:fill="auto" w:val="clear"/>
        <w:rtl w:val="0"/>
      </w:rPr>
      <w:t xml:space="preserve"> Solo | </w:t>
    </w:r>
    <w:r w:rsidDel="00000000" w:rsidR="00000000" w:rsidRPr="00000000">
      <w:rPr>
        <w:sz w:val="28"/>
        <w:szCs w:val="28"/>
        <w:shd w:fill="auto" w:val="clear"/>
      </w:rPr>
      <w:drawing>
        <wp:inline distB="114300" distT="114300" distL="114300" distR="114300">
          <wp:extent cx="230188" cy="230188"/>
          <wp:effectExtent b="0" l="0" r="0" t="0"/>
          <wp:docPr id="4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shd w:fill="auto" w:val="clear"/>
        <w:rtl w:val="0"/>
      </w:rPr>
      <w:t xml:space="preserve"> Laptop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highlight w:val="white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jc w:val="center"/>
    </w:pPr>
    <w:rPr>
      <w:rFonts w:ascii="Roboto" w:cs="Roboto" w:eastAsia="Roboto" w:hAnsi="Roboto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Roboto" w:cs="Roboto" w:eastAsia="Roboto" w:hAnsi="Roboto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2.xml"/><Relationship Id="rId12" Type="http://schemas.openxmlformats.org/officeDocument/2006/relationships/footer" Target="footer2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5.gif"/><Relationship Id="rId7" Type="http://schemas.openxmlformats.org/officeDocument/2006/relationships/hyperlink" Target="https://api.jquery.com/find/" TargetMode="External"/><Relationship Id="rId8" Type="http://schemas.openxmlformats.org/officeDocument/2006/relationships/hyperlink" Target="https://api.jquery.com/toggleClas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1.png"/><Relationship Id="rId3" Type="http://schemas.openxmlformats.org/officeDocument/2006/relationships/image" Target="media/image3.png"/><Relationship Id="rId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